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1972273A" w14:textId="77777777">
      <w:pPr>
        <w:pStyle w:val="Title"/>
      </w:pPr>
      <w:r w:rsidRPr="002F663C">
        <w:t>NOTIFICATION</w:t>
      </w:r>
    </w:p>
    <w:p w:rsidR="002F663C" w:rsidRPr="002F663C" w:rsidP="00DD3DD7" w14:paraId="4B57A74C" w14:textId="77777777">
      <w:pPr>
        <w:pStyle w:val="Title3"/>
      </w:pPr>
      <w:r w:rsidRPr="002F663C">
        <w:t>Addendum</w:t>
      </w:r>
    </w:p>
    <w:p w:rsidR="002F663C" w:rsidP="001E2E4A" w14:paraId="7CB9F688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5 November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0533BD24" w14:textId="77777777">
      <w:pPr>
        <w:rPr>
          <w:rFonts w:eastAsia="Calibri" w:cs="Times New Roman"/>
        </w:rPr>
      </w:pPr>
    </w:p>
    <w:p w:rsidR="002F663C" w:rsidRPr="002F663C" w:rsidP="002F663C" w14:paraId="2CEBB9C3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A4243B5" w14:textId="77777777">
      <w:pPr>
        <w:rPr>
          <w:rFonts w:eastAsia="Calibri" w:cs="Times New Roman"/>
        </w:rPr>
      </w:pPr>
    </w:p>
    <w:p w:rsidR="00C14444" w:rsidRPr="002F663C" w:rsidP="002F663C" w14:paraId="0B2C56BE" w14:textId="77777777">
      <w:pPr>
        <w:rPr>
          <w:rFonts w:eastAsia="Calibri" w:cs="Times New Roman"/>
        </w:rPr>
      </w:pPr>
    </w:p>
    <w:p w:rsidR="002F663C" w:rsidRPr="002F663C" w:rsidP="002F663C" w14:paraId="3F085E49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282: 2025, Wheat semolina — Specification, First edition. </w:t>
      </w:r>
    </w:p>
    <w:p w:rsidR="002F663C" w:rsidRPr="002F663C" w:rsidP="002F663C" w14:paraId="3F15F741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52743F0C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48BB3F32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2077159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0A3A00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03FF3C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130323B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3834F7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F8B6DE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June 2026</w:t>
            </w:r>
          </w:p>
        </w:tc>
      </w:tr>
      <w:tr w14:paraId="070FDDE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A7CCD5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0DE312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30 June 2026</w:t>
            </w:r>
          </w:p>
        </w:tc>
      </w:tr>
      <w:tr w14:paraId="7075B2B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6C1177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8AD6E8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2768234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E5509F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F6D191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57EFDFB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11F37A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5A71D7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77216A1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8A2F01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866C7A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A06066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24310BEB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3A655A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DE090C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5B1EB22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3337B4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5F315B7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038F802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590C63D3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4B5E6F1E" w14:textId="4AF4786E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Burundi, Kenya, Rwanda, Tanzania and Uganda would like to inform WTO Members that the DEAS 282: 2025, Wheat semolina — Specification, First edition. , Third Edition, notified in </w:t>
      </w:r>
      <w:hyperlink r:id="rId7" w:history="1">
        <w:r w:rsidRPr="00F67013">
          <w:rPr>
            <w:rStyle w:val="Hyperlink"/>
            <w:rFonts w:eastAsia="Calibri" w:cs="Times New Roman"/>
            <w:szCs w:val="18"/>
          </w:rPr>
          <w:t>G/TBT/N/BDI/617</w:t>
        </w:r>
        <w:r w:rsidRPr="00F67013" w:rsidR="00F67013">
          <w:rPr>
            <w:rStyle w:val="Hyperlink"/>
            <w:rFonts w:eastAsia="Calibri" w:cs="Times New Roman"/>
            <w:szCs w:val="18"/>
          </w:rPr>
          <w:t>-</w:t>
        </w:r>
        <w:r w:rsidRPr="00F67013">
          <w:rPr>
            <w:rStyle w:val="Hyperlink"/>
            <w:rFonts w:eastAsia="Calibri" w:cs="Times New Roman"/>
            <w:szCs w:val="18"/>
          </w:rPr>
          <w:t>G/TBT/N/KEN/1817</w:t>
        </w:r>
        <w:r w:rsidRPr="00F67013" w:rsidR="00F67013">
          <w:rPr>
            <w:rStyle w:val="Hyperlink"/>
            <w:rFonts w:eastAsia="Calibri" w:cs="Times New Roman"/>
            <w:szCs w:val="18"/>
          </w:rPr>
          <w:t>-</w:t>
        </w:r>
        <w:r w:rsidRPr="00F67013">
          <w:rPr>
            <w:rStyle w:val="Hyperlink"/>
            <w:rFonts w:eastAsia="Calibri" w:cs="Times New Roman"/>
            <w:szCs w:val="18"/>
          </w:rPr>
          <w:t>G/TBT/N/RWA/1216</w:t>
        </w:r>
        <w:r w:rsidRPr="00F67013" w:rsidR="00F67013">
          <w:rPr>
            <w:rStyle w:val="Hyperlink"/>
            <w:rFonts w:eastAsia="Calibri" w:cs="Times New Roman"/>
            <w:szCs w:val="18"/>
          </w:rPr>
          <w:t>-</w:t>
        </w:r>
        <w:r w:rsidRPr="00F67013">
          <w:rPr>
            <w:rStyle w:val="Hyperlink"/>
            <w:rFonts w:eastAsia="Calibri" w:cs="Times New Roman"/>
            <w:szCs w:val="18"/>
          </w:rPr>
          <w:t>G/TBT/N/TZA/1358</w:t>
        </w:r>
        <w:r w:rsidRPr="00F67013" w:rsidR="00F67013">
          <w:rPr>
            <w:rStyle w:val="Hyperlink"/>
            <w:rFonts w:eastAsia="Calibri" w:cs="Times New Roman"/>
            <w:szCs w:val="18"/>
          </w:rPr>
          <w:t>-</w:t>
        </w:r>
        <w:r w:rsidRPr="00F67013">
          <w:rPr>
            <w:rStyle w:val="Hyperlink"/>
            <w:rFonts w:eastAsia="Calibri" w:cs="Times New Roman"/>
            <w:szCs w:val="18"/>
          </w:rPr>
          <w:t>G/TBT/N/UGA/2172</w:t>
        </w:r>
      </w:hyperlink>
      <w:r w:rsidRPr="002F663C">
        <w:rPr>
          <w:rFonts w:eastAsia="Calibri" w:cs="Times New Roman"/>
          <w:szCs w:val="18"/>
        </w:rPr>
        <w:t xml:space="preserve"> was adopted by the East African Community Council of Ministers on 30th June 2026 as EAS 282: 2025, Wheat semolina — Specification, First edition. </w:t>
      </w:r>
    </w:p>
    <w:p w:rsidR="006C5A96" w:rsidP="006C5A96" w14:paraId="00D9A719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8EC0B5A" w14:textId="77777777">
      <w:pPr>
        <w:jc w:val="center"/>
        <w:rPr>
          <w:b/>
        </w:rPr>
      </w:pPr>
    </w:p>
    <w:p w:rsidR="00A1565D" w:rsidP="003971FF" w14:paraId="527C480C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88E0A92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A80A7B3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031438" w:rsidP="00ED54E0" w14:paraId="543CA3B0" w14:textId="77777777">
      <w:r>
        <w:separator/>
      </w:r>
    </w:p>
  </w:footnote>
  <w:footnote w:type="continuationSeparator" w:id="1">
    <w:p w:rsidR="00031438" w:rsidP="00ED54E0" w14:paraId="51DB9C8E" w14:textId="77777777">
      <w:r>
        <w:continuationSeparator/>
      </w:r>
    </w:p>
  </w:footnote>
  <w:footnote w:id="2">
    <w:p w:rsidR="007F6EA2" w14:paraId="06421DDA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4D6E0AA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119BD02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18C80E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63A85A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71908" w:rsidRPr="00DD3DD7" w:rsidP="00DD3DD7" w14:paraId="25F3BB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G/TBT/N/BDI/617/Add.1, G/TBT/N/KEN/1817/Add.1</w:t>
    </w:r>
  </w:p>
  <w:p w:rsidR="00E71908" w:rsidRPr="00DD3DD7" w:rsidP="00DD3DD7" w14:paraId="125E026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G/TBT/N/RWA/1216/Add.1, G/TBT/N/</w:t>
    </w:r>
    <w:r w:rsidRPr="00DD3DD7">
      <w:t>TZA</w:t>
    </w:r>
    <w:r w:rsidRPr="00DD3DD7">
      <w:t>/1358/Add.1</w:t>
    </w:r>
  </w:p>
  <w:p w:rsidR="00DD3DD7" w:rsidRPr="00DD3DD7" w:rsidP="00DD3DD7" w14:paraId="3B9006F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G/TBT/N/UGA/2172/Add.1</w:t>
    </w:r>
    <w:bookmarkEnd w:id="3"/>
  </w:p>
  <w:p w:rsidR="00DD3DD7" w:rsidRPr="00DD3DD7" w:rsidP="00DD3DD7" w14:paraId="1F67CC6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C197EB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291FBAA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E04E16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2E3097E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AEFD680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39FC28EF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5C479198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0A94D02" w14:textId="77777777">
          <w:pPr>
            <w:jc w:val="right"/>
            <w:rPr>
              <w:b/>
              <w:szCs w:val="16"/>
            </w:rPr>
          </w:pPr>
        </w:p>
      </w:tc>
    </w:tr>
    <w:tr w14:paraId="3A8EC0CA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9BB1F2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71908" w:rsidRPr="002F663C" w:rsidP="00DD3DD7" w14:paraId="3AA8170E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G/TBT/N/BDI/617/Add.1, G/TBT/N/KEN/1817/Add.1</w:t>
          </w:r>
        </w:p>
        <w:p w:rsidR="00E71908" w:rsidRPr="002F663C" w:rsidP="00DD3DD7" w14:paraId="5D894AC7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G/TBT/N/RWA/1216/Add.1, G/TBT/N/</w:t>
          </w:r>
          <w:r w:rsidRPr="002F663C">
            <w:rPr>
              <w:rFonts w:eastAsia="Calibri" w:cs="Times New Roman"/>
              <w:b/>
              <w:szCs w:val="16"/>
            </w:rPr>
            <w:t>TZA</w:t>
          </w:r>
          <w:r w:rsidRPr="002F663C">
            <w:rPr>
              <w:rFonts w:eastAsia="Calibri" w:cs="Times New Roman"/>
              <w:b/>
              <w:szCs w:val="16"/>
            </w:rPr>
            <w:t>/1358/Add.1</w:t>
          </w:r>
        </w:p>
        <w:p w:rsidR="00DD3DD7" w:rsidRPr="002F663C" w:rsidP="00DD3DD7" w14:paraId="77069433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G/TBT/N/UGA/2172/Add.1</w:t>
          </w:r>
          <w:bookmarkEnd w:id="4"/>
        </w:p>
        <w:p w:rsidR="00C14444" w:rsidRPr="00C14444" w:rsidP="00C14444" w14:paraId="5270558C" w14:textId="77777777">
          <w:pPr>
            <w:jc w:val="center"/>
            <w:rPr>
              <w:szCs w:val="16"/>
            </w:rPr>
          </w:pPr>
        </w:p>
      </w:tc>
    </w:tr>
    <w:tr w14:paraId="0791FE1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186D29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C48953B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6 November 2026</w:t>
          </w:r>
          <w:bookmarkEnd w:id="5"/>
        </w:p>
      </w:tc>
    </w:tr>
    <w:tr w14:paraId="09624D97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6CE2D73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(26-7881)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EB24DE0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2CB28B7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B474AB6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909EC14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589C2F2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8553256">
    <w:abstractNumId w:val="9"/>
  </w:num>
  <w:num w:numId="2" w16cid:durableId="2104179906">
    <w:abstractNumId w:val="7"/>
  </w:num>
  <w:num w:numId="3" w16cid:durableId="837112285">
    <w:abstractNumId w:val="6"/>
  </w:num>
  <w:num w:numId="4" w16cid:durableId="20982003">
    <w:abstractNumId w:val="5"/>
  </w:num>
  <w:num w:numId="5" w16cid:durableId="666784540">
    <w:abstractNumId w:val="4"/>
  </w:num>
  <w:num w:numId="6" w16cid:durableId="1937859960">
    <w:abstractNumId w:val="12"/>
  </w:num>
  <w:num w:numId="7" w16cid:durableId="601762734">
    <w:abstractNumId w:val="11"/>
  </w:num>
  <w:num w:numId="8" w16cid:durableId="90514918">
    <w:abstractNumId w:val="10"/>
  </w:num>
  <w:num w:numId="9" w16cid:durableId="20666846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41174223">
    <w:abstractNumId w:val="13"/>
  </w:num>
  <w:num w:numId="11" w16cid:durableId="1219364859">
    <w:abstractNumId w:val="8"/>
  </w:num>
  <w:num w:numId="12" w16cid:durableId="56629701">
    <w:abstractNumId w:val="3"/>
  </w:num>
  <w:num w:numId="13" w16cid:durableId="156651417">
    <w:abstractNumId w:val="2"/>
  </w:num>
  <w:num w:numId="14" w16cid:durableId="27801409">
    <w:abstractNumId w:val="1"/>
  </w:num>
  <w:num w:numId="15" w16cid:durableId="1748527053">
    <w:abstractNumId w:val="0"/>
  </w:num>
  <w:num w:numId="16" w16cid:durableId="1964967717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1438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26FA0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B6BFB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8F282F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2469"/>
    <w:rsid w:val="00A43C3A"/>
    <w:rsid w:val="00A6057A"/>
    <w:rsid w:val="00A72245"/>
    <w:rsid w:val="00A74017"/>
    <w:rsid w:val="00AA332C"/>
    <w:rsid w:val="00AA6B9C"/>
    <w:rsid w:val="00AB3D96"/>
    <w:rsid w:val="00AB4A2D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27F91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71908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67013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A7FA46"/>
  <w15:docId w15:val="{56E69FEC-E757-43CB-B0EF-4F6C2A165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  <w:style w:type="character" w:styleId="UnresolvedMention">
    <w:name w:val="Unresolved Mention"/>
    <w:basedOn w:val="DefaultParagraphFont"/>
    <w:uiPriority w:val="99"/>
    <w:rsid w:val="00F670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docs.wto.org/dol2fe/Pages/FE_Search/FE_S_S006.aspx?DataSource=Cat&amp;query=@Symbol=%22G/TBT/N/BDI/617%22%20OR%20@Symbol=%22G/TBT/N/BDI/617/*%22&amp;Language=English&amp;Context=ScriptedSearches&amp;languageUIChanged=true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ahimi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4E9733-B8E0-412F-81A7-2A6065468A0F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Rahimi, Lema</cp:lastModifiedBy>
  <cp:revision>3</cp:revision>
  <cp:lastPrinted>2019-10-23T07:32:00Z</cp:lastPrinted>
  <dcterms:created xsi:type="dcterms:W3CDTF">2026-11-06T08:13:00Z</dcterms:created>
  <dcterms:modified xsi:type="dcterms:W3CDTF">2026-11-06T08:39:00Z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