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D26534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256326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FD837D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76ED1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4E3033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3FEC26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SWEDEN</w:t>
            </w:r>
          </w:p>
          <w:p w:rsidR="00F85C99" w:rsidRPr="002F6A28" w:rsidP="002F6A28" w14:paraId="1F749B1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2B766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79E04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B9EAF3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1B457CD" w14:textId="77777777">
            <w:r w:rsidRPr="00C379C8">
              <w:t>Swedish Transport Agency</w:t>
            </w:r>
          </w:p>
          <w:p w:rsidR="00EE3A11" w:rsidRPr="00C379C8" w:rsidP="000C3B6C" w14:paraId="1E991B42" w14:textId="77777777">
            <w:pPr>
              <w:spacing w:after="120"/>
            </w:pPr>
            <w:r w:rsidRPr="00C379C8">
              <w:t>601 73 Norrköping Sweden</w:t>
            </w:r>
          </w:p>
        </w:tc>
      </w:tr>
      <w:tr w14:paraId="5132BD1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F3810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8AA1D4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EF4B8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8CB71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B59CC0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ARTICLES OF IRON OR STEEL (HS code(s): 73); NUCLEAR REACTORS, BOILERS, MACHINERY AND MECHANICAL APPLIANCES; PARTS THEREOF (HS code(s): 84); Shipbuilding and marine structures (ICS code(s): 47)</w:t>
            </w:r>
          </w:p>
        </w:tc>
      </w:tr>
      <w:tr w14:paraId="7CCB5B0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5CBA8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96CC16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The Swedish Transport Agency's regulations on thermal oil systems on board ships; (4 page(s), in Swedish)</w:t>
            </w:r>
          </w:p>
          <w:p w:rsidR="000C3B6C" w:rsidRPr="000C3B6C" w:rsidP="002F6A28" w14:paraId="6C448FF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01C90" w:rsidRPr="00CE6C29" w:rsidP="002F6A28" w14:paraId="1D54DB9E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https://members.wto.org/crnattachments/2026/TBT/SWE/26_05739_00_x.pdf</w:t>
              </w:r>
            </w:hyperlink>
          </w:p>
          <w:p w:rsidR="00E01C90" w:rsidRPr="00CE6C29" w:rsidP="002F6A28" w14:paraId="5B79F5DE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https://members.wto.org/crnattachments/2026/TBT/SWE/26_05739_01_x.pdf</w:t>
              </w:r>
            </w:hyperlink>
          </w:p>
          <w:p w:rsidR="00E01C90" w:rsidRPr="00CE6C29" w:rsidP="002F6A28" w14:paraId="70DA2BB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Unofficial translations will be available via the EU TRIS-database. Available here: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https://technical-regulation-information-system.ec.europa.eu/sv/notification/29321</w:t>
              </w:r>
            </w:hyperlink>
          </w:p>
        </w:tc>
      </w:tr>
      <w:tr w14:paraId="35103B9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6EFB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CAA720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Safety requirements for thermal oil systems on board Swedish ships with respect to design, installation, operation, inspection and maintenance.</w:t>
            </w:r>
          </w:p>
          <w:p w:rsidR="00FE448B" w:rsidRPr="00C379C8" w:rsidP="002F6A28" w14:paraId="11E5B9A9" w14:textId="77777777">
            <w:pPr>
              <w:spacing w:before="120" w:after="120"/>
            </w:pPr>
            <w:r w:rsidRPr="00C379C8">
              <w:t xml:space="preserve">Unofficial translations will be available via the EU TRIS-database here: </w:t>
            </w:r>
            <w:hyperlink r:id="rId8" w:history="1">
              <w:r w:rsidRPr="00C379C8">
                <w:rPr>
                  <w:color w:val="0000FF"/>
                  <w:u w:val="single"/>
                </w:rPr>
                <w:t>Detalj anmälan | TRIS - European Commission</w:t>
              </w:r>
            </w:hyperlink>
          </w:p>
        </w:tc>
      </w:tr>
      <w:tr w14:paraId="4DE05E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CA2C3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90E8A6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Ensuring an adequate level of safety for ships, crew and persons on board in relation to the use of thermal oil systems on board Swedish ships.; Protection of human health or safety</w:t>
            </w:r>
          </w:p>
        </w:tc>
      </w:tr>
      <w:tr w14:paraId="6FD7FC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3888B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8541AD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D961067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 xml:space="preserve">Detalj anmälan | TRIS - European Commission </w:t>
              </w:r>
            </w:hyperlink>
            <w:r w:rsidRPr="002F6A28" w:rsidR="00E27A34">
              <w:t>- (EU TRIS database, include draft proposal, impact assessment and once adopted – the final text.)</w:t>
            </w:r>
          </w:p>
          <w:p w:rsidR="00EE3A11" w:rsidRPr="002F6A28" w:rsidP="007F13E8" w14:paraId="31003402" w14:textId="77777777">
            <w:pPr>
              <w:spacing w:before="120" w:after="120"/>
            </w:pPr>
            <w:r w:rsidRPr="002F6A28">
              <w:t>Draft and impact assessment attached.</w:t>
            </w:r>
          </w:p>
        </w:tc>
      </w:tr>
      <w:tr w14:paraId="0D03F07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BE1B6A" w14:paraId="4BFDC6A9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1BB226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324920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May 2027</w:t>
            </w:r>
          </w:p>
        </w:tc>
      </w:tr>
      <w:tr w14:paraId="25B001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B2DB73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3DB721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4B552A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11 January 2027</w:t>
            </w:r>
          </w:p>
          <w:p w:rsidR="000C3B6C" w:rsidRPr="00E3324D" w:rsidP="000C3B6C" w14:paraId="5B305FC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9D82FD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6C47C5FB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4CCF9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17ACA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FE85CB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B52C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58371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EAF0F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D025CF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937A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G/TBT/N/SWE/162</w:t>
    </w:r>
    <w:bookmarkEnd w:id="0"/>
  </w:p>
  <w:p w:rsidR="009239F7" w:rsidRPr="002F6A28" w:rsidP="009239F7" w14:paraId="6ED1D6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31B23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32B270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14661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12FD49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FC249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533472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F9D1A6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90BCFE5" w14:textId="77777777">
          <w:pPr>
            <w:jc w:val="right"/>
            <w:rPr>
              <w:b/>
              <w:szCs w:val="16"/>
            </w:rPr>
          </w:pPr>
        </w:p>
      </w:tc>
    </w:tr>
    <w:tr w14:paraId="4450C3E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B3E720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5A9208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G/TBT/N/SWE/162</w:t>
          </w:r>
          <w:bookmarkEnd w:id="2"/>
        </w:p>
      </w:tc>
    </w:tr>
    <w:tr w14:paraId="40ACC7E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78B3A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922BF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5 November 2026</w:t>
          </w:r>
          <w:bookmarkEnd w:id="3"/>
          <w:bookmarkEnd w:id="4"/>
        </w:p>
      </w:tc>
    </w:tr>
    <w:tr w14:paraId="1781619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F7E568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(26-7849)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CC9DF1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3AD880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989695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79A409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3472D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812851">
    <w:abstractNumId w:val="9"/>
  </w:num>
  <w:num w:numId="2" w16cid:durableId="856503641">
    <w:abstractNumId w:val="7"/>
  </w:num>
  <w:num w:numId="3" w16cid:durableId="1281300670">
    <w:abstractNumId w:val="6"/>
  </w:num>
  <w:num w:numId="4" w16cid:durableId="163320646">
    <w:abstractNumId w:val="5"/>
  </w:num>
  <w:num w:numId="5" w16cid:durableId="381755979">
    <w:abstractNumId w:val="4"/>
  </w:num>
  <w:num w:numId="6" w16cid:durableId="86662953">
    <w:abstractNumId w:val="12"/>
  </w:num>
  <w:num w:numId="7" w16cid:durableId="1235966409">
    <w:abstractNumId w:val="11"/>
  </w:num>
  <w:num w:numId="8" w16cid:durableId="1620184883">
    <w:abstractNumId w:val="10"/>
  </w:num>
  <w:num w:numId="9" w16cid:durableId="11826240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6977716">
    <w:abstractNumId w:val="13"/>
  </w:num>
  <w:num w:numId="11" w16cid:durableId="487672374">
    <w:abstractNumId w:val="8"/>
  </w:num>
  <w:num w:numId="12" w16cid:durableId="1193957257">
    <w:abstractNumId w:val="3"/>
  </w:num>
  <w:num w:numId="13" w16cid:durableId="1059590064">
    <w:abstractNumId w:val="2"/>
  </w:num>
  <w:num w:numId="14" w16cid:durableId="1703438535">
    <w:abstractNumId w:val="1"/>
  </w:num>
  <w:num w:numId="15" w16cid:durableId="157031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4618E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1B6A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5B5A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37DCD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01C90"/>
    <w:rsid w:val="00E147CB"/>
    <w:rsid w:val="00E17516"/>
    <w:rsid w:val="00E20B42"/>
    <w:rsid w:val="00E25473"/>
    <w:rsid w:val="00E27A34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54243"/>
    <w:rsid w:val="00F650F7"/>
    <w:rsid w:val="00F85C99"/>
    <w:rsid w:val="00F85CDF"/>
    <w:rsid w:val="00F97AEE"/>
    <w:rsid w:val="00FA4811"/>
    <w:rsid w:val="00FA5EBC"/>
    <w:rsid w:val="00FB1B6E"/>
    <w:rsid w:val="00FC5D0F"/>
    <w:rsid w:val="00FD087B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3A24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WE/26_05739_00_x.pdf" TargetMode="External" /><Relationship Id="rId7" Type="http://schemas.openxmlformats.org/officeDocument/2006/relationships/hyperlink" Target="https://members.wto.org/crnattachments/2026/TBT/SWE/26_05739_01_x.pdf" TargetMode="External" /><Relationship Id="rId8" Type="http://schemas.openxmlformats.org/officeDocument/2006/relationships/hyperlink" Target="https://technical-regulation-information-system.ec.europa.eu/sv/notification/29321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03748-1554-4389-B9F6-69EF76A1E5A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326</Words>
  <Characters>2011</Characters>
  <Application>Microsoft Office Word</Application>
  <DocSecurity>0</DocSecurity>
  <Lines>52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2026-11-05T08:18:00Z</dcterms:created>
  <dcterms:modified xsi:type="dcterms:W3CDTF">2026-11-05T08:21:00Z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